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3F68A">
      <w:pPr>
        <w:spacing w:line="260" w:lineRule="exact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附件12:</w:t>
      </w:r>
    </w:p>
    <w:p w14:paraId="459BE082">
      <w:pPr>
        <w:spacing w:line="500" w:lineRule="exact"/>
        <w:jc w:val="center"/>
        <w:rPr>
          <w:rFonts w:hint="eastAsia" w:ascii="华文中宋" w:hAnsi="华文中宋" w:eastAsia="华文中宋" w:cs="华文中宋"/>
          <w:b/>
          <w:bCs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 w:val="0"/>
          <w:sz w:val="36"/>
          <w:szCs w:val="36"/>
          <w:lang w:val="en-US" w:eastAsia="zh-CN"/>
        </w:rPr>
        <w:t>吕梁市</w:t>
      </w:r>
      <w:r>
        <w:rPr>
          <w:rFonts w:hint="eastAsia" w:ascii="华文中宋" w:hAnsi="华文中宋" w:eastAsia="华文中宋" w:cs="华文中宋"/>
          <w:b/>
          <w:bCs w:val="0"/>
          <w:sz w:val="36"/>
          <w:szCs w:val="36"/>
        </w:rPr>
        <w:t>住房公积金管理中心</w:t>
      </w:r>
    </w:p>
    <w:p w14:paraId="5645AE7B">
      <w:pPr>
        <w:spacing w:line="500" w:lineRule="exact"/>
        <w:jc w:val="center"/>
        <w:rPr>
          <w:rFonts w:ascii="彩虹粗仿宋" w:hAnsi="宋体" w:eastAsia="彩虹粗仿宋" w:cs="Times New Roman"/>
          <w:b/>
          <w:szCs w:val="21"/>
        </w:rPr>
      </w:pPr>
      <w:r>
        <w:rPr>
          <w:rFonts w:hint="eastAsia" w:ascii="华文中宋" w:hAnsi="华文中宋" w:eastAsia="华文中宋" w:cs="华文中宋"/>
          <w:b/>
          <w:bCs w:val="0"/>
          <w:sz w:val="36"/>
          <w:szCs w:val="36"/>
          <w:lang w:val="en-US" w:eastAsia="zh-CN"/>
        </w:rPr>
        <w:t>缴存单位</w:t>
      </w:r>
      <w:r>
        <w:rPr>
          <w:rFonts w:hint="eastAsia" w:ascii="华文中宋" w:hAnsi="华文中宋" w:eastAsia="华文中宋" w:cs="华文中宋"/>
          <w:b/>
          <w:bCs w:val="0"/>
          <w:sz w:val="36"/>
          <w:szCs w:val="36"/>
        </w:rPr>
        <w:t>网上服务大厅</w:t>
      </w:r>
      <w:r>
        <w:rPr>
          <w:rFonts w:hint="eastAsia" w:ascii="华文中宋" w:hAnsi="华文中宋" w:eastAsia="华文中宋" w:cs="华文中宋"/>
          <w:b/>
          <w:bCs w:val="0"/>
          <w:sz w:val="36"/>
          <w:szCs w:val="36"/>
          <w:lang w:eastAsia="zh-CN"/>
        </w:rPr>
        <w:t>办理单</w:t>
      </w:r>
    </w:p>
    <w:p w14:paraId="23567A91">
      <w:pPr>
        <w:spacing w:line="500" w:lineRule="exact"/>
        <w:ind w:firstLine="5760" w:firstLineChars="24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日期：    年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 xml:space="preserve">月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 xml:space="preserve"> 日</w:t>
      </w:r>
    </w:p>
    <w:p w14:paraId="402978C8">
      <w:pPr>
        <w:spacing w:line="500" w:lineRule="exact"/>
        <w:ind w:firstLine="5040" w:firstLineChars="18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</w:t>
      </w:r>
    </w:p>
    <w:p w14:paraId="33FEFF19">
      <w:pPr>
        <w:spacing w:line="500" w:lineRule="exact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单位名称：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</w:t>
      </w:r>
    </w:p>
    <w:p w14:paraId="16433CE5">
      <w:pPr>
        <w:spacing w:line="500" w:lineRule="exact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单位公积金账号：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</w:t>
      </w:r>
    </w:p>
    <w:p w14:paraId="3F4D9EB4">
      <w:pPr>
        <w:spacing w:line="500" w:lineRule="exact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单位经办人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姓名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                    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</w:t>
      </w:r>
    </w:p>
    <w:p w14:paraId="7D4F91CE">
      <w:pPr>
        <w:spacing w:line="500" w:lineRule="exact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单位经办人证件号码：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                               </w:t>
      </w:r>
    </w:p>
    <w:p w14:paraId="2810EA9D">
      <w:pPr>
        <w:spacing w:line="500" w:lineRule="exact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单位经办人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手机号码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                  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</w:t>
      </w:r>
    </w:p>
    <w:p w14:paraId="6EA226F6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业务种类：一、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缴存</w:t>
      </w:r>
      <w:r>
        <w:rPr>
          <w:rFonts w:hint="eastAsia" w:ascii="宋体" w:hAnsi="宋体" w:eastAsia="宋体" w:cs="宋体"/>
          <w:sz w:val="24"/>
          <w:szCs w:val="24"/>
        </w:rPr>
        <w:t xml:space="preserve">单位网厅签约（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）</w:t>
      </w:r>
    </w:p>
    <w:p w14:paraId="469D553F">
      <w:pPr>
        <w:spacing w:line="500" w:lineRule="exac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二、缴存单位网厅登录密码重置（     ）</w:t>
      </w:r>
    </w:p>
    <w:p w14:paraId="71745A91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缴存</w:t>
      </w:r>
      <w:r>
        <w:rPr>
          <w:rFonts w:hint="eastAsia" w:ascii="宋体" w:hAnsi="宋体" w:eastAsia="宋体" w:cs="宋体"/>
          <w:sz w:val="24"/>
          <w:szCs w:val="24"/>
        </w:rPr>
        <w:t xml:space="preserve">单位网厅注销（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 xml:space="preserve">  ） </w:t>
      </w:r>
    </w:p>
    <w:p w14:paraId="3AC83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6C648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我单位确认上述信息准确无误，授权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（证件号码：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作为我单位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住房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公积金经办人，负责在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住房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公积金网厅办理相关业务，我单位对该经办人在网厅上的操作行为负责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,由此引发的风险和损失由我单位承担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3D99B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outlineLvl w:val="9"/>
        <w:rPr>
          <w:rFonts w:hint="eastAsia" w:ascii="宋体" w:hAnsi="宋体" w:eastAsia="宋体" w:cs="宋体"/>
          <w:sz w:val="24"/>
          <w:szCs w:val="24"/>
          <w:vertAlign w:val="baseline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   </w:t>
      </w:r>
    </w:p>
    <w:p w14:paraId="43D08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</w:p>
    <w:p w14:paraId="6FA4F1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申请单位法定代表人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申请单位（公章）：                         </w:t>
      </w:r>
    </w:p>
    <w:p w14:paraId="03B6DF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或负责人（印章）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</w:p>
    <w:p w14:paraId="6B7C9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</w:t>
      </w:r>
    </w:p>
    <w:p w14:paraId="390D0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                                                   </w:t>
      </w:r>
    </w:p>
    <w:p w14:paraId="1CF02E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中心办理人（签字）：              中心办事机构（盖章）：</w:t>
      </w:r>
    </w:p>
    <w:p w14:paraId="0AEF4C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4F36B1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（本办理单一式两份，缴存单位和住房公积金中心各执一份）</w:t>
      </w:r>
    </w:p>
    <w:p w14:paraId="5EB57F14">
      <w:pPr>
        <w:spacing w:line="260" w:lineRule="exact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3B5F16F">
      <w:pPr>
        <w:rPr>
          <w:rFonts w:ascii="Calibri" w:hAnsi="Calibri" w:eastAsia="宋体" w:cs="Times New Roman"/>
        </w:rPr>
      </w:pPr>
    </w:p>
    <w:p w14:paraId="2FF69437"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74769E0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彩虹粗仿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MDc1ZTMyMWEyYjExNTcxMWM1OTA4YTAwZmI1YTcifQ=="/>
  </w:docVars>
  <w:rsids>
    <w:rsidRoot w:val="240C0D79"/>
    <w:rsid w:val="240C0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2024-08-27T03:55:00Z</dcterms:created>
  <dc:creator>WPS_1723790572</dc:creator>
  <cp:lastModifiedBy>WPS_1723790572</cp:lastModifiedBy>
  <dcterms:modified xsi:type="dcterms:W3CDTF">2024-08-27T03:56:36Z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9F96DF7EEDA54C2397F4633A86C2F791_11</vt:lpwstr>
  </property>
</Properties>
</file>